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98" w:rsidRPr="007B04A9" w:rsidRDefault="00B30898" w:rsidP="00142F6F">
      <w:pPr>
        <w:spacing w:line="240" w:lineRule="auto"/>
        <w:rPr>
          <w:b/>
          <w:szCs w:val="24"/>
        </w:rPr>
      </w:pPr>
      <w:r w:rsidRPr="007B04A9">
        <w:rPr>
          <w:b/>
          <w:szCs w:val="24"/>
        </w:rPr>
        <w:t>Załącznik do dokumentacji – branża elektryczna rozdz. 9a  (opis instalacji oświetleniowej parkingu i drogi dojazdowej)</w:t>
      </w:r>
    </w:p>
    <w:p w:rsidR="00B30898" w:rsidRPr="00F47F42" w:rsidRDefault="00B30898" w:rsidP="00142F6F">
      <w:pPr>
        <w:spacing w:line="240" w:lineRule="auto"/>
        <w:rPr>
          <w:szCs w:val="24"/>
        </w:rPr>
      </w:pPr>
      <w:r w:rsidRPr="00F47F42">
        <w:rPr>
          <w:szCs w:val="24"/>
        </w:rPr>
        <w:t>W rozdz. 9  dokumentacji – branża elektryczna  wprowadza się zmianę dot. rodzaju oprawy oświetleniowej ze względu na istniejący rodzaj i typ oświetlenia.</w:t>
      </w:r>
    </w:p>
    <w:p w:rsidR="00B30898" w:rsidRDefault="00B30898" w:rsidP="00142F6F">
      <w:pPr>
        <w:spacing w:line="240" w:lineRule="auto"/>
        <w:rPr>
          <w:szCs w:val="24"/>
        </w:rPr>
      </w:pPr>
      <w:r>
        <w:rPr>
          <w:szCs w:val="24"/>
        </w:rPr>
        <w:t>Oprawa systemu PARK OCP-100B-PC/II/9249005 L-4000/9269005</w:t>
      </w:r>
    </w:p>
    <w:p w:rsidR="00B30898" w:rsidRDefault="00B30898" w:rsidP="00142F6F">
      <w:pPr>
        <w:spacing w:line="240" w:lineRule="auto"/>
        <w:rPr>
          <w:szCs w:val="24"/>
        </w:rPr>
      </w:pPr>
      <w:r>
        <w:rPr>
          <w:szCs w:val="24"/>
        </w:rPr>
        <w:t>Źródło światła , lampa sodowa HST 100W</w:t>
      </w:r>
    </w:p>
    <w:p w:rsidR="00B30898" w:rsidRDefault="00B30898" w:rsidP="00142F6F">
      <w:pPr>
        <w:spacing w:line="240" w:lineRule="auto"/>
        <w:rPr>
          <w:szCs w:val="24"/>
        </w:rPr>
      </w:pPr>
      <w:r>
        <w:rPr>
          <w:szCs w:val="24"/>
        </w:rPr>
        <w:t>Korpus nośny oprawy wykonany z ciśnieniowo odlewanego aluminium w kolorze czarnym</w:t>
      </w:r>
    </w:p>
    <w:p w:rsidR="00B30898" w:rsidRDefault="00B30898" w:rsidP="00142F6F">
      <w:pPr>
        <w:spacing w:line="240" w:lineRule="auto"/>
        <w:rPr>
          <w:szCs w:val="24"/>
        </w:rPr>
      </w:pPr>
      <w:r>
        <w:rPr>
          <w:szCs w:val="24"/>
        </w:rPr>
        <w:t>Dyfuzor przeźroczysty wykonany z poliwęglanu.</w:t>
      </w:r>
    </w:p>
    <w:p w:rsidR="00B30898" w:rsidRDefault="00B30898" w:rsidP="00142F6F">
      <w:pPr>
        <w:spacing w:line="240" w:lineRule="auto"/>
        <w:rPr>
          <w:szCs w:val="24"/>
        </w:rPr>
      </w:pPr>
      <w:r>
        <w:rPr>
          <w:szCs w:val="24"/>
        </w:rPr>
        <w:t>Raster aluminiowy .</w:t>
      </w:r>
    </w:p>
    <w:p w:rsidR="00B30898" w:rsidRDefault="00B30898" w:rsidP="00142F6F">
      <w:pPr>
        <w:spacing w:line="240" w:lineRule="auto"/>
        <w:rPr>
          <w:szCs w:val="24"/>
        </w:rPr>
      </w:pPr>
      <w:r>
        <w:rPr>
          <w:szCs w:val="24"/>
        </w:rPr>
        <w:t>Daszek zapewniający  skierowanie strumienia świetlnego na oświetlaną powierzchnię</w:t>
      </w:r>
    </w:p>
    <w:p w:rsidR="00B30898" w:rsidRDefault="00B30898" w:rsidP="00142F6F">
      <w:pPr>
        <w:spacing w:line="240" w:lineRule="auto"/>
        <w:rPr>
          <w:szCs w:val="24"/>
        </w:rPr>
      </w:pPr>
      <w:r>
        <w:rPr>
          <w:szCs w:val="24"/>
        </w:rPr>
        <w:t>Słup stalowy o budowie segmentowo modułowej ( dzielony) z elementów stalowych, ocynkowanych. Wszystkie elementy dodatkowo zabezpieczone przed korozją przez pokrycie farbami proszkowymi i nawierzchniowymi na kolor zgodny z kolorem oprawy. Wyposażony w stopę do montażu na fundamencie F-100.</w:t>
      </w:r>
    </w:p>
    <w:p w:rsidR="00B30898" w:rsidRDefault="00B30898" w:rsidP="00142F6F">
      <w:pPr>
        <w:spacing w:line="240" w:lineRule="auto"/>
        <w:rPr>
          <w:szCs w:val="24"/>
        </w:rPr>
      </w:pPr>
    </w:p>
    <w:p w:rsidR="00B30898" w:rsidRDefault="00B30898" w:rsidP="00142F6F">
      <w:pPr>
        <w:spacing w:line="240" w:lineRule="auto"/>
        <w:rPr>
          <w:szCs w:val="24"/>
        </w:rPr>
      </w:pPr>
    </w:p>
    <w:p w:rsidR="00B30898" w:rsidRPr="00142F6F" w:rsidRDefault="00B30898" w:rsidP="00142F6F">
      <w:pPr>
        <w:spacing w:line="240" w:lineRule="auto"/>
        <w:rPr>
          <w:szCs w:val="24"/>
        </w:rPr>
      </w:pPr>
    </w:p>
    <w:p w:rsidR="00B30898" w:rsidRDefault="00B30898">
      <w:pPr>
        <w:spacing w:line="240" w:lineRule="auto"/>
        <w:rPr>
          <w:szCs w:val="24"/>
        </w:rPr>
      </w:pPr>
      <w:r w:rsidRPr="000E5CD7">
        <w:rPr>
          <w:noProof/>
          <w:szCs w:val="24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124.5pt;height:124.5pt;visibility:visible">
            <v:imagedata r:id="rId4" o:title=""/>
          </v:shape>
        </w:pict>
      </w:r>
      <w:r>
        <w:rPr>
          <w:szCs w:val="24"/>
        </w:rPr>
        <w:t xml:space="preserve">             </w:t>
      </w:r>
      <w:r w:rsidRPr="000E5CD7">
        <w:rPr>
          <w:noProof/>
          <w:szCs w:val="24"/>
          <w:lang w:eastAsia="pl-PL"/>
        </w:rPr>
        <w:pict>
          <v:shape id="Obraz 2" o:spid="_x0000_i1026" type="#_x0000_t75" style="width:60pt;height:48pt;visibility:visible">
            <v:imagedata r:id="rId5" o:title=""/>
          </v:shape>
        </w:pict>
      </w:r>
      <w:r>
        <w:rPr>
          <w:szCs w:val="24"/>
        </w:rPr>
        <w:t>H- 450mm</w:t>
      </w:r>
    </w:p>
    <w:p w:rsidR="00B30898" w:rsidRDefault="00B30898">
      <w:pPr>
        <w:spacing w:line="240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D – 650mm</w:t>
      </w:r>
    </w:p>
    <w:p w:rsidR="00B30898" w:rsidRDefault="00B30898">
      <w:pPr>
        <w:spacing w:line="240" w:lineRule="auto"/>
        <w:rPr>
          <w:szCs w:val="24"/>
        </w:rPr>
      </w:pPr>
      <w:r w:rsidRPr="000E5CD7">
        <w:rPr>
          <w:noProof/>
          <w:szCs w:val="24"/>
          <w:lang w:eastAsia="pl-PL"/>
        </w:rPr>
        <w:pict>
          <v:shape id="Obraz 3" o:spid="_x0000_i1027" type="#_x0000_t75" style="width:66.75pt;height:258pt;visibility:visible">
            <v:imagedata r:id="rId6" o:title=""/>
          </v:shape>
        </w:pict>
      </w:r>
    </w:p>
    <w:p w:rsidR="00B30898" w:rsidRDefault="00B30898">
      <w:pPr>
        <w:spacing w:line="240" w:lineRule="auto"/>
        <w:rPr>
          <w:szCs w:val="24"/>
        </w:rPr>
      </w:pPr>
    </w:p>
    <w:p w:rsidR="00B30898" w:rsidRPr="00142F6F" w:rsidRDefault="00B30898">
      <w:pPr>
        <w:spacing w:line="240" w:lineRule="auto"/>
        <w:rPr>
          <w:szCs w:val="24"/>
        </w:rPr>
      </w:pPr>
      <w:r w:rsidRPr="000E5CD7">
        <w:rPr>
          <w:noProof/>
          <w:szCs w:val="24"/>
          <w:lang w:eastAsia="pl-PL"/>
        </w:rPr>
        <w:pict>
          <v:shape id="Obraz 4" o:spid="_x0000_i1028" type="#_x0000_t75" style="width:424.5pt;height:409.5pt;visibility:visible">
            <v:imagedata r:id="rId7" o:title=""/>
          </v:shape>
        </w:pict>
      </w:r>
    </w:p>
    <w:sectPr w:rsidR="00B30898" w:rsidRPr="00142F6F" w:rsidSect="004643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819"/>
    <w:rsid w:val="000E5CD7"/>
    <w:rsid w:val="00142F6F"/>
    <w:rsid w:val="001D2BFD"/>
    <w:rsid w:val="0046434E"/>
    <w:rsid w:val="00591819"/>
    <w:rsid w:val="005E7E7B"/>
    <w:rsid w:val="007B04A9"/>
    <w:rsid w:val="007F2505"/>
    <w:rsid w:val="00A14258"/>
    <w:rsid w:val="00A16FB9"/>
    <w:rsid w:val="00B30898"/>
    <w:rsid w:val="00D24A95"/>
    <w:rsid w:val="00D35BE9"/>
    <w:rsid w:val="00D46AF0"/>
    <w:rsid w:val="00E6550A"/>
    <w:rsid w:val="00F47F42"/>
    <w:rsid w:val="00FC6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34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24A9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42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2F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145</Words>
  <Characters>876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lodach</dc:creator>
  <cp:keywords/>
  <dc:description/>
  <cp:lastModifiedBy>Admin</cp:lastModifiedBy>
  <cp:revision>8</cp:revision>
  <cp:lastPrinted>2010-03-15T12:08:00Z</cp:lastPrinted>
  <dcterms:created xsi:type="dcterms:W3CDTF">2010-06-29T12:06:00Z</dcterms:created>
  <dcterms:modified xsi:type="dcterms:W3CDTF">2010-06-30T09:24:00Z</dcterms:modified>
</cp:coreProperties>
</file>